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CCC" w:rsidRPr="006C16FF" w:rsidRDefault="000D197E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</w:pPr>
      <w:r w:rsidRPr="006C16F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  <w:r w:rsidR="00566CCC" w:rsidRPr="006C16F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</w:t>
      </w:r>
      <w:r w:rsidR="004012DC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2</w:t>
      </w:r>
      <w:r w:rsidR="00566CCC" w:rsidRPr="006C16F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 </w:t>
      </w:r>
    </w:p>
    <w:p w:rsidR="00964B65" w:rsidRPr="006C16FF" w:rsidRDefault="00566CCC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4"/>
          <w:szCs w:val="41"/>
          <w:u w:val="single"/>
          <w:lang w:val="kk-KZ" w:eastAsia="ru-RU"/>
        </w:rPr>
      </w:pPr>
      <w:r w:rsidRPr="006C16F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Legalacts порталына орналастыру үшін</w:t>
      </w:r>
    </w:p>
    <w:p w:rsidR="00C349F0" w:rsidRPr="006C16FF" w:rsidRDefault="00C349F0" w:rsidP="00F0797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64B65" w:rsidRPr="003B2C4E" w:rsidRDefault="00595CF3" w:rsidP="003B2C4E">
      <w:pPr>
        <w:pStyle w:val="pc"/>
        <w:rPr>
          <w:bCs/>
          <w:sz w:val="32"/>
          <w:szCs w:val="28"/>
          <w:lang w:val="kk-KZ"/>
        </w:rPr>
      </w:pPr>
      <w:r w:rsidRPr="00595CF3">
        <w:rPr>
          <w:rFonts w:eastAsia="Times New Roman"/>
          <w:b/>
          <w:sz w:val="28"/>
          <w:szCs w:val="28"/>
          <w:lang w:val="kk-KZ"/>
        </w:rPr>
        <w:t xml:space="preserve"> </w:t>
      </w:r>
      <w:r w:rsidR="002016E5" w:rsidRPr="00F21E6A">
        <w:rPr>
          <w:rFonts w:eastAsia="Times New Roman"/>
          <w:b/>
          <w:sz w:val="28"/>
          <w:szCs w:val="28"/>
          <w:lang w:val="kk-KZ"/>
        </w:rPr>
        <w:t>«</w:t>
      </w:r>
      <w:r w:rsidRPr="00595CF3">
        <w:rPr>
          <w:b/>
          <w:sz w:val="28"/>
          <w:lang w:val="kk-KZ"/>
        </w:rPr>
        <w:t>Темекі өнімдерін сәйкестендіру құралдарымен таңбалау және қадағалау қағидаларын бекіту туралы</w:t>
      </w:r>
      <w:r w:rsidR="000D62BA" w:rsidRPr="00F21E6A">
        <w:rPr>
          <w:rFonts w:eastAsia="Times New Roman"/>
          <w:b/>
          <w:sz w:val="28"/>
          <w:szCs w:val="28"/>
          <w:lang w:val="kk-KZ"/>
        </w:rPr>
        <w:t xml:space="preserve">» </w:t>
      </w:r>
      <w:r w:rsidR="003E6889" w:rsidRPr="00595CF3">
        <w:rPr>
          <w:rFonts w:eastAsia="Times New Roman"/>
          <w:b/>
          <w:sz w:val="28"/>
          <w:szCs w:val="28"/>
          <w:lang w:val="kk-KZ"/>
        </w:rPr>
        <w:t xml:space="preserve">Қазақстан Республикасы Қаржы министрінің </w:t>
      </w:r>
      <w:r w:rsidR="00100972" w:rsidRPr="00F21E6A">
        <w:rPr>
          <w:rFonts w:eastAsia="Times New Roman"/>
          <w:b/>
          <w:sz w:val="28"/>
          <w:szCs w:val="28"/>
          <w:lang w:val="kk-KZ"/>
        </w:rPr>
        <w:t xml:space="preserve">бұйрығының </w:t>
      </w:r>
      <w:r w:rsidR="00F0797E" w:rsidRPr="00F21E6A">
        <w:rPr>
          <w:rFonts w:eastAsia="Times New Roman"/>
          <w:b/>
          <w:sz w:val="28"/>
          <w:szCs w:val="28"/>
          <w:lang w:val="kk-KZ"/>
        </w:rPr>
        <w:t>жобасы</w:t>
      </w:r>
    </w:p>
    <w:p w:rsidR="00C349F0" w:rsidRPr="006C16FF" w:rsidRDefault="00C349F0" w:rsidP="00F0797E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1080A" w:rsidRPr="006C16FF" w:rsidRDefault="0071080A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4D5C"/>
          <w:sz w:val="16"/>
          <w:szCs w:val="18"/>
          <w:lang w:val="kk-KZ" w:eastAsia="ru-RU"/>
        </w:rPr>
      </w:pPr>
    </w:p>
    <w:tbl>
      <w:tblPr>
        <w:tblW w:w="14509" w:type="dxa"/>
        <w:tblInd w:w="2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4020"/>
        <w:gridCol w:w="10013"/>
      </w:tblGrid>
      <w:tr w:rsidR="0071080A" w:rsidRPr="0057139A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80A" w:rsidRPr="00446503" w:rsidRDefault="001D0A3B" w:rsidP="00324C66">
            <w:pPr>
              <w:pStyle w:val="pc"/>
              <w:ind w:left="95" w:right="133" w:firstLine="273"/>
              <w:jc w:val="both"/>
              <w:rPr>
                <w:lang w:val="kk-KZ"/>
              </w:rPr>
            </w:pPr>
            <w:r w:rsidRPr="001D0A3B">
              <w:rPr>
                <w:lang w:val="kk-KZ"/>
              </w:rPr>
              <w:t>«Темекі өнімдерін сәйкестендіру құралдарымен таңбалау және қадағалау қағидаларын бекіту туралы» Қазақстан Республикасы Қаржы министрінің бұйрығының жобасы</w:t>
            </w:r>
          </w:p>
        </w:tc>
      </w:tr>
      <w:tr w:rsidR="0071080A" w:rsidRPr="006C16FF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Әзірлеуші мемлекеттік орган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80A" w:rsidRPr="00446503" w:rsidRDefault="00E877FC" w:rsidP="007D528A">
            <w:pPr>
              <w:pStyle w:val="a4"/>
              <w:ind w:left="143" w:firstLine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650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kk-KZ" w:eastAsia="ru-RU"/>
              </w:rPr>
              <w:t>Қазақстан Республикасы Қаржы министрлігі</w:t>
            </w:r>
          </w:p>
        </w:tc>
      </w:tr>
      <w:tr w:rsidR="0071080A" w:rsidRPr="0057139A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080A" w:rsidRPr="006C16FF" w:rsidRDefault="0071080A" w:rsidP="003B4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6C16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71080A" w:rsidRPr="00446503" w:rsidRDefault="00744208" w:rsidP="00744208">
            <w:pPr>
              <w:pStyle w:val="pc"/>
              <w:ind w:left="95" w:right="133" w:firstLine="273"/>
              <w:jc w:val="both"/>
              <w:rPr>
                <w:lang w:val="kk-KZ"/>
              </w:rPr>
            </w:pPr>
            <w:r w:rsidRPr="00744208">
              <w:rPr>
                <w:lang w:val="kk-KZ"/>
              </w:rPr>
              <w:t>Жоба бизнес үшін темекі</w:t>
            </w:r>
            <w:r>
              <w:rPr>
                <w:lang w:val="kk-KZ"/>
              </w:rPr>
              <w:t xml:space="preserve"> </w:t>
            </w:r>
            <w:r w:rsidRPr="00744208">
              <w:rPr>
                <w:lang w:val="kk-KZ"/>
              </w:rPr>
              <w:t>өнімдерін таңбалауды</w:t>
            </w:r>
            <w:r>
              <w:rPr>
                <w:lang w:val="kk-KZ"/>
              </w:rPr>
              <w:t xml:space="preserve"> </w:t>
            </w:r>
            <w:r w:rsidRPr="00744208">
              <w:rPr>
                <w:lang w:val="kk-KZ"/>
              </w:rPr>
              <w:t>пайдалану рәсімін оңтайландыру және жеңілдету</w:t>
            </w:r>
            <w:r>
              <w:rPr>
                <w:lang w:val="kk-KZ"/>
              </w:rPr>
              <w:t xml:space="preserve"> </w:t>
            </w:r>
            <w:r w:rsidRPr="00744208">
              <w:rPr>
                <w:lang w:val="kk-KZ"/>
              </w:rPr>
              <w:t xml:space="preserve">мақсатында </w:t>
            </w:r>
            <w:r w:rsidR="00C329BE" w:rsidRPr="00446503">
              <w:rPr>
                <w:lang w:val="kk-KZ"/>
              </w:rPr>
              <w:t>әзірленді</w:t>
            </w:r>
          </w:p>
        </w:tc>
      </w:tr>
      <w:tr w:rsidR="00E877FC" w:rsidRPr="0057139A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F50369" w:rsidRDefault="001E1708" w:rsidP="00D206CE">
            <w:pPr>
              <w:pStyle w:val="pc"/>
              <w:ind w:left="85" w:right="133" w:firstLine="283"/>
              <w:jc w:val="both"/>
              <w:rPr>
                <w:lang w:val="kk-KZ"/>
              </w:rPr>
            </w:pPr>
            <w:r w:rsidRPr="001E1708">
              <w:rPr>
                <w:lang w:val="kk-KZ"/>
              </w:rPr>
              <w:t>Бизнес үшін темекі өнімдерін таңбалауды пайдалану рәсімін оңтайландыру және  жеңілдету мақсатында 2020 жылғы 28 қыркүйектегі № 927 «Темекі өнімдерін сәйкестендіру құралдарымен таңбалау және қадағалау қағидаларын бекіту туралы» Қазақстан Республикасы Қаржы министрінің бұйрығына өзгерістермен толықтырулар енгізілді</w:t>
            </w:r>
            <w:r w:rsidR="00841729">
              <w:rPr>
                <w:lang w:val="kk-KZ"/>
              </w:rPr>
              <w:t>.</w:t>
            </w:r>
          </w:p>
          <w:p w:rsidR="00841729" w:rsidRPr="00446503" w:rsidRDefault="00841729" w:rsidP="00D206CE">
            <w:pPr>
              <w:pStyle w:val="pc"/>
              <w:ind w:left="85" w:right="133" w:firstLine="283"/>
              <w:jc w:val="both"/>
              <w:rPr>
                <w:lang w:val="kk-KZ"/>
              </w:rPr>
            </w:pPr>
            <w:r w:rsidRPr="00841729">
              <w:rPr>
                <w:lang w:val="kk-KZ"/>
              </w:rPr>
              <w:t>"Тауарларды таңбалау және</w:t>
            </w:r>
            <w:r>
              <w:rPr>
                <w:lang w:val="kk-KZ"/>
              </w:rPr>
              <w:t xml:space="preserve"> </w:t>
            </w:r>
            <w:r w:rsidRPr="00841729">
              <w:rPr>
                <w:lang w:val="kk-KZ"/>
              </w:rPr>
              <w:t>қадағалау" ақпараттық жүйесін "</w:t>
            </w:r>
            <w:r>
              <w:rPr>
                <w:lang w:val="kk-KZ"/>
              </w:rPr>
              <w:t>Э</w:t>
            </w:r>
            <w:r w:rsidRPr="00841729">
              <w:rPr>
                <w:lang w:val="kk-KZ"/>
              </w:rPr>
              <w:t>лектрондық</w:t>
            </w:r>
            <w:r>
              <w:rPr>
                <w:lang w:val="kk-KZ"/>
              </w:rPr>
              <w:t xml:space="preserve"> </w:t>
            </w:r>
            <w:r w:rsidRPr="00841729">
              <w:rPr>
                <w:lang w:val="kk-KZ"/>
              </w:rPr>
              <w:t>шот-фактуралар" ақпараттық жүйесімен интеграциялау</w:t>
            </w:r>
            <w:r>
              <w:rPr>
                <w:lang w:val="kk-KZ"/>
              </w:rPr>
              <w:t xml:space="preserve"> </w:t>
            </w:r>
            <w:r w:rsidRPr="00841729">
              <w:rPr>
                <w:lang w:val="kk-KZ"/>
              </w:rPr>
              <w:t>көзделеді</w:t>
            </w:r>
            <w:r>
              <w:rPr>
                <w:lang w:val="kk-KZ"/>
              </w:rPr>
              <w:t>.</w:t>
            </w:r>
          </w:p>
        </w:tc>
      </w:tr>
      <w:tr w:rsidR="00E877FC" w:rsidRPr="0057139A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B2C4E" w:rsidRPr="00354BB0" w:rsidRDefault="00D56612" w:rsidP="007D528A">
            <w:pPr>
              <w:spacing w:after="0" w:line="240" w:lineRule="auto"/>
              <w:ind w:left="95" w:right="1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54BB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3B2C4E" w:rsidRPr="00354BB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</w:t>
            </w:r>
            <w:r w:rsidRPr="00354BB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3B2C4E" w:rsidRPr="00354BB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Жобаның мақсаты</w:t>
            </w:r>
            <w:r w:rsidR="003B2C4E" w:rsidRPr="00354B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F13EDB" w:rsidRPr="00F13E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"Тауарларды таңбалау және қадағалау" ақпараттық жүйесін "Электрондық шот-фактуралар" ақпараттық жүйесімен интеграциялау</w:t>
            </w:r>
            <w:r w:rsidR="003B2C4E" w:rsidRPr="00354BB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:rsidR="008430A3" w:rsidRPr="00354BB0" w:rsidRDefault="003B2C4E" w:rsidP="00632854">
            <w:pPr>
              <w:pStyle w:val="pc"/>
              <w:ind w:left="95" w:right="130"/>
              <w:jc w:val="both"/>
              <w:rPr>
                <w:rFonts w:eastAsia="Times New Roman"/>
                <w:lang w:val="kk-KZ"/>
              </w:rPr>
            </w:pPr>
            <w:r w:rsidRPr="00354BB0">
              <w:rPr>
                <w:lang w:val="kk-KZ"/>
              </w:rPr>
              <w:t xml:space="preserve">    </w:t>
            </w:r>
            <w:r w:rsidRPr="00354BB0">
              <w:rPr>
                <w:b/>
                <w:lang w:val="kk-KZ"/>
              </w:rPr>
              <w:t>Күтілетін нәтиже</w:t>
            </w:r>
            <w:r w:rsidRPr="00354BB0">
              <w:rPr>
                <w:lang w:val="kk-KZ"/>
              </w:rPr>
              <w:t xml:space="preserve"> – </w:t>
            </w:r>
            <w:r w:rsidR="00910642" w:rsidRPr="00910642">
              <w:rPr>
                <w:lang w:val="kk-KZ"/>
              </w:rPr>
              <w:t>Бизнес үшін темекі өнімдерін таңбалауды пайдалану рәсімін оңтайландыру және  жеңілдету</w:t>
            </w:r>
            <w:r w:rsidRPr="003A3BA5">
              <w:rPr>
                <w:lang w:val="kk-KZ"/>
              </w:rPr>
              <w:t>.</w:t>
            </w:r>
          </w:p>
        </w:tc>
      </w:tr>
      <w:tr w:rsidR="00E877FC" w:rsidRPr="0057139A" w:rsidTr="00C349F0">
        <w:tc>
          <w:tcPr>
            <w:tcW w:w="4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877FC" w:rsidRPr="00705F6B" w:rsidRDefault="00E877FC" w:rsidP="0070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05F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НҚА жобасы қабылданған жағдайда болжанатын әлеуметтік-экономикалық, құқықтық және (немесе) өзге де салдар</w:t>
            </w:r>
          </w:p>
        </w:tc>
        <w:tc>
          <w:tcPr>
            <w:tcW w:w="10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00972" w:rsidRPr="00354BB0" w:rsidRDefault="00FD1758" w:rsidP="00560F05">
            <w:pPr>
              <w:spacing w:line="240" w:lineRule="auto"/>
              <w:ind w:left="95" w:right="272" w:firstLine="283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54B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r w:rsidR="00F8239E" w:rsidRPr="00F8239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Жоба бизнес үшін темекі өнімдерін таңбалауды пайдалану рәсімін оңтайландыру және жеңілдету мақсатында әзірленді</w:t>
            </w:r>
            <w:r w:rsidR="007B2436" w:rsidRPr="007B2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осыған байланысты теріс әлеуметтік-экономикалық, құқықтық және өзге де салдарлар </w:t>
            </w:r>
            <w:r w:rsidR="007B2436" w:rsidRPr="00BD077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жоқ</w:t>
            </w:r>
            <w:r w:rsidR="007B2436" w:rsidRPr="007B24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:rsidR="00D85F58" w:rsidRDefault="0057139A" w:rsidP="00030C4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7139A" w:rsidRPr="0057139A" w:rsidRDefault="0057139A" w:rsidP="0057139A">
      <w:pPr>
        <w:spacing w:after="0" w:line="240" w:lineRule="auto"/>
        <w:jc w:val="both"/>
        <w:rPr>
          <w:rFonts w:ascii="Times New Roman" w:hAnsi="Times New Roman" w:cs="Times New Roman"/>
          <w:b/>
          <w:lang w:val="kk-KZ"/>
        </w:rPr>
      </w:pPr>
      <w:hyperlink r:id="rId5" w:tgtFrame="_blank" w:history="1">
        <w:r w:rsidRPr="0057139A">
          <w:rPr>
            <w:rStyle w:val="a6"/>
            <w:lang w:val="kk-KZ"/>
          </w:rPr>
          <w:t>https://legalacts.egov.kz/npa/view?id=15623312</w:t>
        </w:r>
      </w:hyperlink>
    </w:p>
    <w:p w:rsidR="00F234D7" w:rsidRDefault="00F234D7" w:rsidP="00030C41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F234D7" w:rsidSect="004012DC">
      <w:pgSz w:w="16838" w:h="11906" w:orient="landscape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936D7"/>
    <w:multiLevelType w:val="hybridMultilevel"/>
    <w:tmpl w:val="4D82E3B4"/>
    <w:lvl w:ilvl="0" w:tplc="04090011">
      <w:start w:val="1"/>
      <w:numFmt w:val="decimal"/>
      <w:lvlText w:val="%1)"/>
      <w:lvlJc w:val="left"/>
      <w:pPr>
        <w:ind w:left="1088" w:hanging="360"/>
      </w:pPr>
    </w:lvl>
    <w:lvl w:ilvl="1" w:tplc="04090019" w:tentative="1">
      <w:start w:val="1"/>
      <w:numFmt w:val="lowerLetter"/>
      <w:lvlText w:val="%2."/>
      <w:lvlJc w:val="left"/>
      <w:pPr>
        <w:ind w:left="1808" w:hanging="360"/>
      </w:pPr>
    </w:lvl>
    <w:lvl w:ilvl="2" w:tplc="0409001B" w:tentative="1">
      <w:start w:val="1"/>
      <w:numFmt w:val="lowerRoman"/>
      <w:lvlText w:val="%3."/>
      <w:lvlJc w:val="right"/>
      <w:pPr>
        <w:ind w:left="2528" w:hanging="180"/>
      </w:pPr>
    </w:lvl>
    <w:lvl w:ilvl="3" w:tplc="0409000F" w:tentative="1">
      <w:start w:val="1"/>
      <w:numFmt w:val="decimal"/>
      <w:lvlText w:val="%4."/>
      <w:lvlJc w:val="left"/>
      <w:pPr>
        <w:ind w:left="3248" w:hanging="360"/>
      </w:pPr>
    </w:lvl>
    <w:lvl w:ilvl="4" w:tplc="04090019" w:tentative="1">
      <w:start w:val="1"/>
      <w:numFmt w:val="lowerLetter"/>
      <w:lvlText w:val="%5."/>
      <w:lvlJc w:val="left"/>
      <w:pPr>
        <w:ind w:left="3968" w:hanging="360"/>
      </w:pPr>
    </w:lvl>
    <w:lvl w:ilvl="5" w:tplc="0409001B" w:tentative="1">
      <w:start w:val="1"/>
      <w:numFmt w:val="lowerRoman"/>
      <w:lvlText w:val="%6."/>
      <w:lvlJc w:val="right"/>
      <w:pPr>
        <w:ind w:left="4688" w:hanging="180"/>
      </w:pPr>
    </w:lvl>
    <w:lvl w:ilvl="6" w:tplc="0409000F" w:tentative="1">
      <w:start w:val="1"/>
      <w:numFmt w:val="decimal"/>
      <w:lvlText w:val="%7."/>
      <w:lvlJc w:val="left"/>
      <w:pPr>
        <w:ind w:left="5408" w:hanging="360"/>
      </w:pPr>
    </w:lvl>
    <w:lvl w:ilvl="7" w:tplc="04090019" w:tentative="1">
      <w:start w:val="1"/>
      <w:numFmt w:val="lowerLetter"/>
      <w:lvlText w:val="%8."/>
      <w:lvlJc w:val="left"/>
      <w:pPr>
        <w:ind w:left="6128" w:hanging="360"/>
      </w:pPr>
    </w:lvl>
    <w:lvl w:ilvl="8" w:tplc="040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1" w15:restartNumberingAfterBreak="0">
    <w:nsid w:val="6F5158BD"/>
    <w:multiLevelType w:val="hybridMultilevel"/>
    <w:tmpl w:val="36769F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C55"/>
    <w:rsid w:val="00030C41"/>
    <w:rsid w:val="00035743"/>
    <w:rsid w:val="0005232A"/>
    <w:rsid w:val="000D197E"/>
    <w:rsid w:val="000D62BA"/>
    <w:rsid w:val="00100972"/>
    <w:rsid w:val="0010535A"/>
    <w:rsid w:val="00117519"/>
    <w:rsid w:val="001643FE"/>
    <w:rsid w:val="001A53B3"/>
    <w:rsid w:val="001A57F3"/>
    <w:rsid w:val="001D0A3B"/>
    <w:rsid w:val="001E1708"/>
    <w:rsid w:val="002016E5"/>
    <w:rsid w:val="002147EA"/>
    <w:rsid w:val="00241157"/>
    <w:rsid w:val="002761CB"/>
    <w:rsid w:val="002B44FC"/>
    <w:rsid w:val="002B7B5F"/>
    <w:rsid w:val="002E78C0"/>
    <w:rsid w:val="003014DC"/>
    <w:rsid w:val="00316254"/>
    <w:rsid w:val="00324C66"/>
    <w:rsid w:val="003427B4"/>
    <w:rsid w:val="003526AF"/>
    <w:rsid w:val="00354BB0"/>
    <w:rsid w:val="00356B9D"/>
    <w:rsid w:val="003A3BA5"/>
    <w:rsid w:val="003B2C4E"/>
    <w:rsid w:val="003B4BEA"/>
    <w:rsid w:val="003D24FA"/>
    <w:rsid w:val="003E4173"/>
    <w:rsid w:val="003E6889"/>
    <w:rsid w:val="004012DC"/>
    <w:rsid w:val="00404473"/>
    <w:rsid w:val="00446503"/>
    <w:rsid w:val="004B51EA"/>
    <w:rsid w:val="004F78B3"/>
    <w:rsid w:val="00513B9B"/>
    <w:rsid w:val="00522851"/>
    <w:rsid w:val="00525A33"/>
    <w:rsid w:val="005351D7"/>
    <w:rsid w:val="00556794"/>
    <w:rsid w:val="00560F05"/>
    <w:rsid w:val="00566CCC"/>
    <w:rsid w:val="0057139A"/>
    <w:rsid w:val="00586C2B"/>
    <w:rsid w:val="00595CF3"/>
    <w:rsid w:val="005E5D6A"/>
    <w:rsid w:val="00632854"/>
    <w:rsid w:val="00663C62"/>
    <w:rsid w:val="006873C8"/>
    <w:rsid w:val="006C16FF"/>
    <w:rsid w:val="006C1CB3"/>
    <w:rsid w:val="00705F6B"/>
    <w:rsid w:val="0071080A"/>
    <w:rsid w:val="00731D03"/>
    <w:rsid w:val="00744208"/>
    <w:rsid w:val="007B2436"/>
    <w:rsid w:val="007D2BB2"/>
    <w:rsid w:val="007D528A"/>
    <w:rsid w:val="007E115E"/>
    <w:rsid w:val="0082684A"/>
    <w:rsid w:val="00841729"/>
    <w:rsid w:val="008430A3"/>
    <w:rsid w:val="00863B94"/>
    <w:rsid w:val="008859F0"/>
    <w:rsid w:val="008A7145"/>
    <w:rsid w:val="008C0614"/>
    <w:rsid w:val="008C3144"/>
    <w:rsid w:val="00904F76"/>
    <w:rsid w:val="00910642"/>
    <w:rsid w:val="00954C8D"/>
    <w:rsid w:val="00964B65"/>
    <w:rsid w:val="00975AA1"/>
    <w:rsid w:val="00980A9A"/>
    <w:rsid w:val="009B160F"/>
    <w:rsid w:val="009E0B2C"/>
    <w:rsid w:val="009E4001"/>
    <w:rsid w:val="009E53DD"/>
    <w:rsid w:val="009F38BF"/>
    <w:rsid w:val="00A1271D"/>
    <w:rsid w:val="00A321BF"/>
    <w:rsid w:val="00A42149"/>
    <w:rsid w:val="00A57BA8"/>
    <w:rsid w:val="00AB7E9E"/>
    <w:rsid w:val="00AC6C63"/>
    <w:rsid w:val="00AD4C60"/>
    <w:rsid w:val="00AF56BC"/>
    <w:rsid w:val="00B144B3"/>
    <w:rsid w:val="00B57B75"/>
    <w:rsid w:val="00B63F04"/>
    <w:rsid w:val="00BD077B"/>
    <w:rsid w:val="00C05BDB"/>
    <w:rsid w:val="00C329BE"/>
    <w:rsid w:val="00C349F0"/>
    <w:rsid w:val="00C533E4"/>
    <w:rsid w:val="00C7717D"/>
    <w:rsid w:val="00D206CE"/>
    <w:rsid w:val="00D30D9A"/>
    <w:rsid w:val="00D53A93"/>
    <w:rsid w:val="00D56612"/>
    <w:rsid w:val="00D714A8"/>
    <w:rsid w:val="00E50946"/>
    <w:rsid w:val="00E51C6F"/>
    <w:rsid w:val="00E877FC"/>
    <w:rsid w:val="00E87B19"/>
    <w:rsid w:val="00ED73D5"/>
    <w:rsid w:val="00EE69F2"/>
    <w:rsid w:val="00F0797E"/>
    <w:rsid w:val="00F13EDB"/>
    <w:rsid w:val="00F21E6A"/>
    <w:rsid w:val="00F234D7"/>
    <w:rsid w:val="00F50369"/>
    <w:rsid w:val="00F73444"/>
    <w:rsid w:val="00F750A2"/>
    <w:rsid w:val="00F8239E"/>
    <w:rsid w:val="00FD1758"/>
    <w:rsid w:val="00FE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CABEE-5B15-41E0-974B-7C7D3CB60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y2iqfc">
    <w:name w:val="y2iqfc"/>
    <w:basedOn w:val="a0"/>
    <w:rsid w:val="002147EA"/>
  </w:style>
  <w:style w:type="paragraph" w:styleId="a3">
    <w:name w:val="List Paragraph"/>
    <w:basedOn w:val="a"/>
    <w:uiPriority w:val="34"/>
    <w:qFormat/>
    <w:rsid w:val="008C0614"/>
    <w:pPr>
      <w:ind w:left="720"/>
      <w:contextualSpacing/>
    </w:pPr>
  </w:style>
  <w:style w:type="paragraph" w:styleId="a4">
    <w:name w:val="No Spacing"/>
    <w:uiPriority w:val="1"/>
    <w:qFormat/>
    <w:rsid w:val="00E877FC"/>
    <w:pPr>
      <w:spacing w:after="0" w:line="240" w:lineRule="auto"/>
    </w:pPr>
    <w:rPr>
      <w:lang w:val="ru-RU"/>
    </w:rPr>
  </w:style>
  <w:style w:type="character" w:customStyle="1" w:styleId="s1">
    <w:name w:val="s1"/>
    <w:qFormat/>
    <w:rsid w:val="003B2C4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3B2C4E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B2C4E"/>
    <w:rPr>
      <w:b/>
      <w:bCs/>
    </w:rPr>
  </w:style>
  <w:style w:type="character" w:styleId="a6">
    <w:name w:val="Hyperlink"/>
    <w:basedOn w:val="a0"/>
    <w:uiPriority w:val="99"/>
    <w:semiHidden/>
    <w:unhideWhenUsed/>
    <w:rsid w:val="00571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5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4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npa/view?id=156233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Мұрат Әлібек Әлібекұлы</cp:lastModifiedBy>
  <cp:revision>111</cp:revision>
  <dcterms:created xsi:type="dcterms:W3CDTF">2025-07-01T10:40:00Z</dcterms:created>
  <dcterms:modified xsi:type="dcterms:W3CDTF">2025-10-17T05:50:00Z</dcterms:modified>
</cp:coreProperties>
</file>